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63F2" w14:textId="77777777" w:rsidR="00C774D7" w:rsidRDefault="00B611C4">
      <w:pPr>
        <w:spacing w:before="65"/>
        <w:ind w:right="56"/>
        <w:jc w:val="center"/>
        <w:rPr>
          <w:rFonts w:ascii="Arial"/>
          <w:b/>
        </w:rPr>
      </w:pPr>
      <w:r>
        <w:rPr>
          <w:rFonts w:ascii="Arial"/>
          <w:b/>
        </w:rPr>
        <w:t>ENGAGEMENT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CAUTION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SOLIDAIRE</w:t>
      </w:r>
    </w:p>
    <w:p w14:paraId="1F32F9C8" w14:textId="77777777" w:rsidR="00C774D7" w:rsidRDefault="00B611C4">
      <w:pPr>
        <w:spacing w:before="1"/>
        <w:ind w:right="76"/>
        <w:jc w:val="center"/>
        <w:rPr>
          <w:rFonts w:ascii="Arial" w:hAnsi="Arial"/>
          <w:i/>
        </w:rPr>
      </w:pPr>
      <w:r>
        <w:rPr>
          <w:rFonts w:ascii="Arial" w:hAnsi="Arial"/>
          <w:i/>
          <w:color w:val="666666"/>
        </w:rPr>
        <w:t>(</w:t>
      </w:r>
      <w:proofErr w:type="gramStart"/>
      <w:r>
        <w:rPr>
          <w:rFonts w:ascii="Arial" w:hAnsi="Arial"/>
          <w:i/>
          <w:color w:val="666666"/>
        </w:rPr>
        <w:t>à</w:t>
      </w:r>
      <w:proofErr w:type="gramEnd"/>
      <w:r>
        <w:rPr>
          <w:rFonts w:ascii="Arial" w:hAnsi="Arial"/>
          <w:i/>
          <w:color w:val="666666"/>
          <w:spacing w:val="-6"/>
        </w:rPr>
        <w:t xml:space="preserve"> </w:t>
      </w:r>
      <w:r>
        <w:rPr>
          <w:rFonts w:ascii="Arial" w:hAnsi="Arial"/>
          <w:i/>
          <w:color w:val="666666"/>
        </w:rPr>
        <w:t>compléter</w:t>
      </w:r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>par</w:t>
      </w:r>
      <w:r>
        <w:rPr>
          <w:rFonts w:ascii="Arial" w:hAnsi="Arial"/>
          <w:i/>
          <w:color w:val="666666"/>
          <w:spacing w:val="-4"/>
        </w:rPr>
        <w:t xml:space="preserve"> </w:t>
      </w:r>
      <w:r>
        <w:rPr>
          <w:rFonts w:ascii="Arial" w:hAnsi="Arial"/>
          <w:i/>
          <w:color w:val="666666"/>
        </w:rPr>
        <w:t>la</w:t>
      </w:r>
      <w:r>
        <w:rPr>
          <w:rFonts w:ascii="Arial" w:hAnsi="Arial"/>
          <w:i/>
          <w:color w:val="666666"/>
          <w:spacing w:val="-1"/>
        </w:rPr>
        <w:t xml:space="preserve"> </w:t>
      </w:r>
      <w:r>
        <w:rPr>
          <w:rFonts w:ascii="Arial" w:hAnsi="Arial"/>
          <w:i/>
          <w:color w:val="666666"/>
        </w:rPr>
        <w:t>personne</w:t>
      </w:r>
      <w:r>
        <w:rPr>
          <w:rFonts w:ascii="Arial" w:hAnsi="Arial"/>
          <w:i/>
          <w:color w:val="666666"/>
          <w:spacing w:val="-3"/>
        </w:rPr>
        <w:t xml:space="preserve"> </w:t>
      </w:r>
      <w:r>
        <w:rPr>
          <w:rFonts w:ascii="Arial" w:hAnsi="Arial"/>
          <w:i/>
          <w:color w:val="666666"/>
        </w:rPr>
        <w:t>se</w:t>
      </w:r>
      <w:r>
        <w:rPr>
          <w:rFonts w:ascii="Arial" w:hAnsi="Arial"/>
          <w:i/>
          <w:color w:val="666666"/>
          <w:spacing w:val="-3"/>
        </w:rPr>
        <w:t xml:space="preserve"> </w:t>
      </w:r>
      <w:r>
        <w:rPr>
          <w:rFonts w:ascii="Arial" w:hAnsi="Arial"/>
          <w:i/>
          <w:color w:val="666666"/>
        </w:rPr>
        <w:t>portant</w:t>
      </w:r>
      <w:r>
        <w:rPr>
          <w:rFonts w:ascii="Arial" w:hAnsi="Arial"/>
          <w:i/>
          <w:color w:val="666666"/>
          <w:spacing w:val="-3"/>
        </w:rPr>
        <w:t xml:space="preserve"> </w:t>
      </w:r>
      <w:r>
        <w:rPr>
          <w:rFonts w:ascii="Arial" w:hAnsi="Arial"/>
          <w:i/>
          <w:color w:val="666666"/>
        </w:rPr>
        <w:t>caution</w:t>
      </w:r>
      <w:r>
        <w:rPr>
          <w:rFonts w:ascii="Arial" w:hAnsi="Arial"/>
          <w:i/>
          <w:color w:val="666666"/>
          <w:spacing w:val="-3"/>
        </w:rPr>
        <w:t xml:space="preserve"> </w:t>
      </w:r>
      <w:r>
        <w:rPr>
          <w:rFonts w:ascii="Arial" w:hAnsi="Arial"/>
          <w:i/>
          <w:color w:val="666666"/>
        </w:rPr>
        <w:t>solidaire)</w:t>
      </w:r>
    </w:p>
    <w:p w14:paraId="01A53059" w14:textId="77777777" w:rsidR="00C774D7" w:rsidRDefault="00C774D7">
      <w:pPr>
        <w:pStyle w:val="Corpsdetexte"/>
        <w:rPr>
          <w:rFonts w:ascii="Arial"/>
          <w:i/>
          <w:sz w:val="24"/>
        </w:rPr>
      </w:pPr>
    </w:p>
    <w:p w14:paraId="393C6CC5" w14:textId="77777777" w:rsidR="00C774D7" w:rsidRDefault="00C774D7">
      <w:pPr>
        <w:pStyle w:val="Corpsdetexte"/>
        <w:rPr>
          <w:rFonts w:ascii="Arial"/>
          <w:i/>
        </w:rPr>
      </w:pPr>
    </w:p>
    <w:p w14:paraId="5E25A260" w14:textId="77777777" w:rsidR="00C774D7" w:rsidRDefault="00B611C4">
      <w:pPr>
        <w:tabs>
          <w:tab w:val="left" w:pos="6864"/>
          <w:tab w:val="left" w:pos="9638"/>
          <w:tab w:val="left" w:pos="10188"/>
          <w:tab w:val="left" w:pos="11106"/>
        </w:tabs>
        <w:ind w:right="7"/>
        <w:jc w:val="center"/>
        <w:rPr>
          <w:rFonts w:ascii="Times New Roman" w:hAnsi="Times New Roman"/>
        </w:rPr>
      </w:pPr>
      <w:r>
        <w:t>Je</w:t>
      </w:r>
      <w:r>
        <w:rPr>
          <w:spacing w:val="-3"/>
        </w:rPr>
        <w:t xml:space="preserve"> </w:t>
      </w:r>
      <w:r>
        <w:t>soussigné(e),</w:t>
      </w:r>
      <w:r>
        <w:rPr>
          <w:rFonts w:ascii="Times New Roman" w:hAnsi="Times New Roman"/>
          <w:u w:val="single" w:color="CBCBCB"/>
        </w:rPr>
        <w:tab/>
      </w:r>
      <w:r>
        <w:rPr>
          <w:rFonts w:ascii="Arial" w:hAnsi="Arial"/>
          <w:i/>
          <w:color w:val="666666"/>
        </w:rPr>
        <w:t>(Nom,</w:t>
      </w:r>
      <w:r>
        <w:rPr>
          <w:rFonts w:ascii="Arial" w:hAnsi="Arial"/>
          <w:i/>
          <w:color w:val="666666"/>
          <w:spacing w:val="-3"/>
        </w:rPr>
        <w:t xml:space="preserve"> </w:t>
      </w:r>
      <w:r>
        <w:rPr>
          <w:rFonts w:ascii="Arial" w:hAnsi="Arial"/>
          <w:i/>
          <w:color w:val="666666"/>
        </w:rPr>
        <w:t xml:space="preserve">prénom) </w:t>
      </w:r>
      <w:r>
        <w:t>né(e)</w:t>
      </w:r>
      <w:r>
        <w:rPr>
          <w:spacing w:val="-2"/>
        </w:rPr>
        <w:t xml:space="preserve"> </w:t>
      </w:r>
      <w:r>
        <w:t>le</w:t>
      </w:r>
      <w:r>
        <w:rPr>
          <w:rFonts w:ascii="Times New Roman" w:hAnsi="Times New Roman"/>
          <w:u w:val="single" w:color="CBCBCB"/>
        </w:rPr>
        <w:tab/>
      </w:r>
      <w:r>
        <w:t>/</w:t>
      </w:r>
      <w:r>
        <w:rPr>
          <w:rFonts w:ascii="Times New Roman" w:hAnsi="Times New Roman"/>
          <w:u w:val="single" w:color="CBCBCB"/>
        </w:rPr>
        <w:tab/>
      </w:r>
      <w:r>
        <w:t>/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 w:color="CBCBCB"/>
        </w:rPr>
        <w:t xml:space="preserve"> </w:t>
      </w:r>
      <w:r>
        <w:rPr>
          <w:rFonts w:ascii="Times New Roman" w:hAnsi="Times New Roman"/>
          <w:u w:val="single" w:color="CBCBCB"/>
        </w:rPr>
        <w:tab/>
      </w:r>
    </w:p>
    <w:p w14:paraId="64D315E3" w14:textId="77777777" w:rsidR="00C774D7" w:rsidRDefault="00B611C4">
      <w:pPr>
        <w:pStyle w:val="Corpsdetexte"/>
        <w:tabs>
          <w:tab w:val="left" w:pos="11077"/>
        </w:tabs>
        <w:spacing w:before="125"/>
        <w:ind w:right="36"/>
        <w:jc w:val="center"/>
        <w:rPr>
          <w:rFonts w:ascii="Times New Roman"/>
        </w:rPr>
      </w:pPr>
      <w:r>
        <w:t>Adresse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rFonts w:ascii="Times New Roman"/>
          <w:u w:val="single" w:color="CBCBCB"/>
        </w:rPr>
        <w:t xml:space="preserve"> </w:t>
      </w:r>
      <w:r>
        <w:rPr>
          <w:rFonts w:ascii="Times New Roman"/>
          <w:u w:val="single" w:color="CBCBCB"/>
        </w:rPr>
        <w:tab/>
      </w:r>
    </w:p>
    <w:p w14:paraId="10FB9D94" w14:textId="77777777" w:rsidR="00C774D7" w:rsidRDefault="00B611C4">
      <w:pPr>
        <w:pStyle w:val="Corpsdetexte"/>
        <w:tabs>
          <w:tab w:val="left" w:pos="2828"/>
          <w:tab w:val="left" w:pos="11101"/>
        </w:tabs>
        <w:spacing w:before="127"/>
        <w:ind w:left="102"/>
      </w:pPr>
      <w:r>
        <w:t>Code</w:t>
      </w:r>
      <w:r>
        <w:rPr>
          <w:spacing w:val="46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:</w:t>
      </w:r>
      <w:r>
        <w:rPr>
          <w:rFonts w:ascii="Times New Roman"/>
          <w:u w:val="single" w:color="CBCBCB"/>
        </w:rPr>
        <w:tab/>
      </w:r>
      <w:r>
        <w:t>Ville :</w:t>
      </w:r>
      <w:r>
        <w:rPr>
          <w:rFonts w:ascii="Times New Roman"/>
          <w:u w:val="single" w:color="CBCBCB"/>
        </w:rPr>
        <w:tab/>
      </w:r>
      <w:r>
        <w:t>,</w:t>
      </w:r>
    </w:p>
    <w:p w14:paraId="1FD8F0C3" w14:textId="77777777" w:rsidR="00C774D7" w:rsidRDefault="00B611C4">
      <w:pPr>
        <w:pStyle w:val="Corpsdetexte"/>
        <w:spacing w:before="125"/>
        <w:ind w:left="102"/>
      </w:pPr>
      <w:proofErr w:type="gramStart"/>
      <w:r>
        <w:t>déclare</w:t>
      </w:r>
      <w:proofErr w:type="gramEnd"/>
      <w:r>
        <w:rPr>
          <w:spacing w:val="18"/>
        </w:rPr>
        <w:t xml:space="preserve"> </w:t>
      </w:r>
      <w:r>
        <w:t>me</w:t>
      </w:r>
      <w:r>
        <w:rPr>
          <w:spacing w:val="19"/>
        </w:rPr>
        <w:t xml:space="preserve"> </w:t>
      </w:r>
      <w:r>
        <w:t>porter</w:t>
      </w:r>
      <w:r>
        <w:rPr>
          <w:spacing w:val="20"/>
        </w:rPr>
        <w:t xml:space="preserve"> </w:t>
      </w:r>
      <w:r>
        <w:t>caution</w:t>
      </w:r>
      <w:r>
        <w:rPr>
          <w:spacing w:val="19"/>
        </w:rPr>
        <w:t xml:space="preserve"> </w:t>
      </w:r>
      <w:r>
        <w:t>solidaire</w:t>
      </w:r>
      <w:r>
        <w:rPr>
          <w:spacing w:val="17"/>
        </w:rPr>
        <w:t xml:space="preserve"> </w:t>
      </w:r>
      <w:r>
        <w:t>avec</w:t>
      </w:r>
      <w:r>
        <w:rPr>
          <w:spacing w:val="19"/>
        </w:rPr>
        <w:t xml:space="preserve"> </w:t>
      </w:r>
      <w:r>
        <w:t>renonciation</w:t>
      </w:r>
      <w:r>
        <w:rPr>
          <w:spacing w:val="19"/>
        </w:rPr>
        <w:t xml:space="preserve"> </w:t>
      </w:r>
      <w:r>
        <w:t>au</w:t>
      </w:r>
      <w:r>
        <w:rPr>
          <w:spacing w:val="19"/>
        </w:rPr>
        <w:t xml:space="preserve"> </w:t>
      </w:r>
      <w:r>
        <w:t>bénéfice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division</w:t>
      </w:r>
      <w:r>
        <w:rPr>
          <w:spacing w:val="19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discussion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M./Mme/Mlle</w:t>
      </w:r>
    </w:p>
    <w:p w14:paraId="609932F1" w14:textId="77777777" w:rsidR="00C774D7" w:rsidRDefault="00B611C4">
      <w:pPr>
        <w:pStyle w:val="Corpsdetexte"/>
        <w:tabs>
          <w:tab w:val="left" w:pos="6681"/>
          <w:tab w:val="left" w:pos="8909"/>
        </w:tabs>
        <w:spacing w:before="128" w:line="357" w:lineRule="auto"/>
        <w:ind w:left="102" w:right="162"/>
        <w:jc w:val="both"/>
      </w:pPr>
      <w:r>
        <w:rPr>
          <w:rFonts w:ascii="Times New Roman" w:hAnsi="Times New Roman"/>
          <w:u w:val="single" w:color="CBCBCB"/>
        </w:rPr>
        <w:t xml:space="preserve"> </w:t>
      </w:r>
      <w:r>
        <w:rPr>
          <w:rFonts w:ascii="Times New Roman" w:hAnsi="Times New Roman"/>
          <w:u w:val="single" w:color="CBCBCB"/>
        </w:rPr>
        <w:tab/>
      </w:r>
      <w:r>
        <w:rPr>
          <w:rFonts w:ascii="Times New Roman" w:hAnsi="Times New Roman"/>
          <w:u w:val="single" w:color="CBCBCB"/>
        </w:rPr>
        <w:tab/>
      </w:r>
      <w:r>
        <w:t>, locataire, au profit de</w:t>
      </w:r>
      <w:r>
        <w:rPr>
          <w:spacing w:val="1"/>
        </w:rPr>
        <w:t xml:space="preserve"> </w:t>
      </w:r>
      <w:r>
        <w:t>M./Mme/Mlle</w:t>
      </w:r>
      <w:r>
        <w:rPr>
          <w:rFonts w:ascii="Times New Roman" w:hAnsi="Times New Roman"/>
          <w:u w:val="single" w:color="CBCBCB"/>
        </w:rPr>
        <w:tab/>
      </w:r>
      <w:r>
        <w:t>,</w:t>
      </w:r>
      <w:r>
        <w:rPr>
          <w:spacing w:val="-2"/>
        </w:rPr>
        <w:t xml:space="preserve"> </w:t>
      </w:r>
      <w:r>
        <w:t>propriétaire</w:t>
      </w:r>
      <w:r>
        <w:rPr>
          <w:spacing w:val="-2"/>
        </w:rPr>
        <w:t xml:space="preserve"> </w:t>
      </w:r>
      <w:r>
        <w:t>bailleur.</w:t>
      </w:r>
    </w:p>
    <w:p w14:paraId="70443A0A" w14:textId="77777777" w:rsidR="00C774D7" w:rsidRDefault="00C774D7">
      <w:pPr>
        <w:pStyle w:val="Corpsdetexte"/>
        <w:rPr>
          <w:sz w:val="24"/>
        </w:rPr>
      </w:pPr>
    </w:p>
    <w:p w14:paraId="04738075" w14:textId="77777777" w:rsidR="00C774D7" w:rsidRDefault="00B611C4">
      <w:pPr>
        <w:pStyle w:val="Corpsdetexte"/>
        <w:tabs>
          <w:tab w:val="left" w:pos="10597"/>
        </w:tabs>
        <w:spacing w:before="142"/>
        <w:ind w:left="102"/>
      </w:pPr>
      <w:r>
        <w:t>J'ai</w:t>
      </w:r>
      <w:r>
        <w:rPr>
          <w:spacing w:val="3"/>
        </w:rPr>
        <w:t xml:space="preserve"> </w:t>
      </w:r>
      <w:r>
        <w:t>pris</w:t>
      </w:r>
      <w:r>
        <w:rPr>
          <w:spacing w:val="4"/>
        </w:rPr>
        <w:t xml:space="preserve"> </w:t>
      </w:r>
      <w:r>
        <w:t>connaissance</w:t>
      </w:r>
      <w:r>
        <w:rPr>
          <w:spacing w:val="4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montant</w:t>
      </w:r>
      <w:r>
        <w:rPr>
          <w:spacing w:val="4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loyer</w:t>
      </w:r>
      <w:r>
        <w:rPr>
          <w:spacing w:val="5"/>
        </w:rPr>
        <w:t xml:space="preserve"> </w:t>
      </w:r>
      <w:r>
        <w:t>de</w:t>
      </w:r>
      <w:r>
        <w:rPr>
          <w:rFonts w:ascii="Times New Roman"/>
          <w:u w:val="single" w:color="CBCBCB"/>
        </w:rPr>
        <w:tab/>
      </w:r>
      <w:r>
        <w:t>euros</w:t>
      </w:r>
    </w:p>
    <w:p w14:paraId="5E13AE7E" w14:textId="77777777" w:rsidR="00C774D7" w:rsidRDefault="00B611C4">
      <w:pPr>
        <w:tabs>
          <w:tab w:val="left" w:pos="3674"/>
          <w:tab w:val="left" w:pos="7955"/>
        </w:tabs>
        <w:spacing w:before="125"/>
        <w:ind w:left="102"/>
        <w:jc w:val="both"/>
        <w:rPr>
          <w:rFonts w:ascii="Arial" w:hAnsi="Arial"/>
          <w:i/>
        </w:rPr>
      </w:pPr>
      <w:r>
        <w:rPr>
          <w:rFonts w:ascii="Arial" w:hAnsi="Arial"/>
          <w:i/>
          <w:color w:val="666666"/>
        </w:rPr>
        <w:t>(</w:t>
      </w:r>
      <w:proofErr w:type="gramStart"/>
      <w:r>
        <w:rPr>
          <w:rFonts w:ascii="Arial" w:hAnsi="Arial"/>
          <w:i/>
          <w:color w:val="666666"/>
        </w:rPr>
        <w:t>loyer</w:t>
      </w:r>
      <w:proofErr w:type="gramEnd"/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>en</w:t>
      </w:r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 xml:space="preserve">lettres) </w:t>
      </w:r>
      <w:r>
        <w:t>soit</w:t>
      </w:r>
      <w:r>
        <w:rPr>
          <w:rFonts w:ascii="Times New Roman" w:hAnsi="Times New Roman"/>
          <w:u w:val="single" w:color="CBCBCB"/>
        </w:rPr>
        <w:tab/>
      </w:r>
      <w:r>
        <w:rPr>
          <w:spacing w:val="-1"/>
          <w:w w:val="95"/>
        </w:rPr>
        <w:t>€</w:t>
      </w:r>
      <w:r>
        <w:rPr>
          <w:spacing w:val="-11"/>
          <w:w w:val="95"/>
        </w:rPr>
        <w:t xml:space="preserve"> </w:t>
      </w:r>
      <w:r>
        <w:rPr>
          <w:rFonts w:ascii="Arial" w:hAnsi="Arial"/>
          <w:i/>
          <w:color w:val="666666"/>
          <w:spacing w:val="-1"/>
        </w:rPr>
        <w:t>(loyer</w:t>
      </w:r>
      <w:r>
        <w:rPr>
          <w:rFonts w:ascii="Arial" w:hAnsi="Arial"/>
          <w:i/>
          <w:color w:val="666666"/>
          <w:spacing w:val="-11"/>
        </w:rPr>
        <w:t xml:space="preserve"> </w:t>
      </w:r>
      <w:r>
        <w:rPr>
          <w:rFonts w:ascii="Arial" w:hAnsi="Arial"/>
          <w:i/>
          <w:color w:val="666666"/>
          <w:spacing w:val="-1"/>
        </w:rPr>
        <w:t>en</w:t>
      </w:r>
      <w:r>
        <w:rPr>
          <w:rFonts w:ascii="Arial" w:hAnsi="Arial"/>
          <w:i/>
          <w:color w:val="666666"/>
          <w:spacing w:val="-13"/>
        </w:rPr>
        <w:t xml:space="preserve"> </w:t>
      </w:r>
      <w:r>
        <w:rPr>
          <w:rFonts w:ascii="Arial" w:hAnsi="Arial"/>
          <w:i/>
          <w:color w:val="666666"/>
          <w:spacing w:val="-1"/>
        </w:rPr>
        <w:t>chiffres)</w:t>
      </w:r>
      <w:r>
        <w:rPr>
          <w:rFonts w:ascii="Arial" w:hAnsi="Arial"/>
          <w:i/>
          <w:color w:val="666666"/>
          <w:spacing w:val="-10"/>
        </w:rPr>
        <w:t xml:space="preserve"> </w:t>
      </w:r>
      <w:r>
        <w:rPr>
          <w:rFonts w:ascii="Arial" w:hAnsi="Arial"/>
          <w:i/>
          <w:spacing w:val="-1"/>
        </w:rPr>
        <w:t>par</w:t>
      </w:r>
      <w:r>
        <w:rPr>
          <w:rFonts w:ascii="Times New Roman" w:hAnsi="Times New Roman"/>
          <w:i/>
          <w:spacing w:val="-1"/>
          <w:u w:val="single" w:color="CBCBCB"/>
        </w:rPr>
        <w:tab/>
      </w:r>
      <w:r>
        <w:rPr>
          <w:rFonts w:ascii="Arial" w:hAnsi="Arial"/>
          <w:i/>
          <w:color w:val="666666"/>
        </w:rPr>
        <w:t>(mois</w:t>
      </w:r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>/</w:t>
      </w:r>
      <w:r>
        <w:rPr>
          <w:rFonts w:ascii="Arial" w:hAnsi="Arial"/>
          <w:i/>
          <w:color w:val="666666"/>
          <w:spacing w:val="-3"/>
        </w:rPr>
        <w:t xml:space="preserve"> </w:t>
      </w:r>
      <w:r>
        <w:rPr>
          <w:rFonts w:ascii="Arial" w:hAnsi="Arial"/>
          <w:i/>
          <w:color w:val="666666"/>
        </w:rPr>
        <w:t>trimestre)</w:t>
      </w:r>
      <w:r>
        <w:rPr>
          <w:rFonts w:ascii="Arial" w:hAnsi="Arial"/>
          <w:i/>
        </w:rPr>
        <w:t>.</w:t>
      </w:r>
    </w:p>
    <w:p w14:paraId="3419F523" w14:textId="77777777" w:rsidR="00C774D7" w:rsidRDefault="00B611C4">
      <w:pPr>
        <w:tabs>
          <w:tab w:val="left" w:pos="5355"/>
        </w:tabs>
        <w:spacing w:before="127" w:line="357" w:lineRule="auto"/>
        <w:ind w:left="102" w:right="16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Le loyer sera </w:t>
      </w:r>
      <w:r>
        <w:t>révisé tous les</w:t>
      </w:r>
      <w:r>
        <w:rPr>
          <w:u w:val="single" w:color="CBCBCB"/>
        </w:rPr>
        <w:t xml:space="preserve">      </w:t>
      </w:r>
      <w:r>
        <w:rPr>
          <w:spacing w:val="1"/>
        </w:rPr>
        <w:t xml:space="preserve"> </w:t>
      </w:r>
      <w:r>
        <w:t>/</w:t>
      </w:r>
      <w:r>
        <w:rPr>
          <w:u w:val="single" w:color="CBCBCB"/>
        </w:rPr>
        <w:t xml:space="preserve">      </w:t>
      </w:r>
      <w:r>
        <w:rPr>
          <w:spacing w:val="1"/>
        </w:rPr>
        <w:t xml:space="preserve"> </w:t>
      </w:r>
      <w:r>
        <w:t>de chaque année selon la variation de l'indice de référence des loyers</w:t>
      </w:r>
      <w:r>
        <w:rPr>
          <w:spacing w:val="1"/>
        </w:rPr>
        <w:t xml:space="preserve"> </w:t>
      </w:r>
      <w:r>
        <w:t>publié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l'INSEE</w:t>
      </w:r>
      <w:r>
        <w:rPr>
          <w:spacing w:val="-2"/>
        </w:rPr>
        <w:t xml:space="preserve"> </w:t>
      </w:r>
      <w:r>
        <w:t>au</w:t>
      </w:r>
      <w:r>
        <w:rPr>
          <w:rFonts w:ascii="Times New Roman" w:hAnsi="Times New Roman"/>
          <w:u w:val="single" w:color="CBCBCB"/>
        </w:rPr>
        <w:tab/>
      </w:r>
      <w:r>
        <w:rPr>
          <w:rFonts w:ascii="Arial" w:hAnsi="Arial"/>
          <w:i/>
          <w:color w:val="666666"/>
        </w:rPr>
        <w:t>(date</w:t>
      </w:r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>de</w:t>
      </w:r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>période</w:t>
      </w:r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>de</w:t>
      </w:r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>référence</w:t>
      </w:r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>de</w:t>
      </w:r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>l'IRL</w:t>
      </w:r>
      <w:r>
        <w:rPr>
          <w:rFonts w:ascii="Arial" w:hAnsi="Arial"/>
          <w:i/>
          <w:color w:val="666666"/>
          <w:spacing w:val="-6"/>
        </w:rPr>
        <w:t xml:space="preserve"> </w:t>
      </w:r>
      <w:r>
        <w:rPr>
          <w:rFonts w:ascii="Arial" w:hAnsi="Arial"/>
          <w:i/>
          <w:color w:val="666666"/>
        </w:rPr>
        <w:t>indiquée</w:t>
      </w:r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>sur</w:t>
      </w:r>
      <w:r>
        <w:rPr>
          <w:rFonts w:ascii="Arial" w:hAnsi="Arial"/>
          <w:i/>
          <w:color w:val="666666"/>
          <w:spacing w:val="-3"/>
        </w:rPr>
        <w:t xml:space="preserve"> </w:t>
      </w:r>
      <w:r>
        <w:rPr>
          <w:rFonts w:ascii="Arial" w:hAnsi="Arial"/>
          <w:i/>
          <w:color w:val="666666"/>
        </w:rPr>
        <w:t>le</w:t>
      </w:r>
      <w:r>
        <w:rPr>
          <w:rFonts w:ascii="Arial" w:hAnsi="Arial"/>
          <w:i/>
          <w:color w:val="666666"/>
          <w:spacing w:val="-2"/>
        </w:rPr>
        <w:t xml:space="preserve"> </w:t>
      </w:r>
      <w:r>
        <w:rPr>
          <w:rFonts w:ascii="Arial" w:hAnsi="Arial"/>
          <w:i/>
          <w:color w:val="666666"/>
        </w:rPr>
        <w:t>bail)</w:t>
      </w:r>
      <w:r>
        <w:rPr>
          <w:rFonts w:ascii="Arial" w:hAnsi="Arial"/>
          <w:i/>
        </w:rPr>
        <w:t>.</w:t>
      </w:r>
    </w:p>
    <w:p w14:paraId="62DDFFA0" w14:textId="77777777" w:rsidR="00C774D7" w:rsidRDefault="00C774D7">
      <w:pPr>
        <w:pStyle w:val="Corpsdetexte"/>
        <w:rPr>
          <w:rFonts w:ascii="Arial"/>
          <w:i/>
          <w:sz w:val="24"/>
        </w:rPr>
      </w:pPr>
    </w:p>
    <w:p w14:paraId="79A49B00" w14:textId="77777777" w:rsidR="00C774D7" w:rsidRDefault="00B611C4">
      <w:pPr>
        <w:pStyle w:val="Corpsdetexte"/>
        <w:tabs>
          <w:tab w:val="left" w:pos="10616"/>
        </w:tabs>
        <w:spacing w:before="142" w:line="360" w:lineRule="auto"/>
        <w:ind w:left="102" w:right="158"/>
        <w:jc w:val="both"/>
      </w:pPr>
      <w:r>
        <w:t>Cet engagement pour une caution solidaire est valable 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durée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bail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éventuel</w:t>
      </w:r>
      <w:r>
        <w:rPr>
          <w:spacing w:val="1"/>
        </w:rPr>
        <w:t xml:space="preserve"> </w:t>
      </w:r>
      <w:r>
        <w:t>renouvellement</w:t>
      </w:r>
      <w:r>
        <w:rPr>
          <w:spacing w:val="29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reconduction</w:t>
      </w:r>
      <w:r>
        <w:rPr>
          <w:spacing w:val="31"/>
        </w:rPr>
        <w:t xml:space="preserve"> </w:t>
      </w:r>
      <w:r>
        <w:t>tacite,</w:t>
      </w:r>
      <w:r>
        <w:rPr>
          <w:spacing w:val="29"/>
        </w:rPr>
        <w:t xml:space="preserve"> </w:t>
      </w:r>
      <w:r>
        <w:t>dans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limite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six</w:t>
      </w:r>
      <w:r>
        <w:rPr>
          <w:spacing w:val="29"/>
        </w:rPr>
        <w:t xml:space="preserve"> </w:t>
      </w:r>
      <w:r>
        <w:t>années</w:t>
      </w:r>
      <w:r>
        <w:rPr>
          <w:spacing w:val="28"/>
        </w:rPr>
        <w:t xml:space="preserve"> </w:t>
      </w:r>
      <w:r>
        <w:t>soit</w:t>
      </w:r>
      <w:r>
        <w:rPr>
          <w:spacing w:val="30"/>
        </w:rPr>
        <w:t xml:space="preserve"> </w:t>
      </w:r>
      <w:r>
        <w:t xml:space="preserve">jusqu’au </w:t>
      </w:r>
      <w:r>
        <w:rPr>
          <w:u w:val="single" w:color="CBCBCB"/>
        </w:rPr>
        <w:t xml:space="preserve">        </w:t>
      </w:r>
      <w:r>
        <w:rPr>
          <w:spacing w:val="58"/>
        </w:rPr>
        <w:t xml:space="preserve"> </w:t>
      </w:r>
      <w:r>
        <w:t>/</w:t>
      </w:r>
      <w:r>
        <w:rPr>
          <w:u w:val="single" w:color="CBCBCB"/>
        </w:rPr>
        <w:t xml:space="preserve">         </w:t>
      </w:r>
      <w:r>
        <w:rPr>
          <w:spacing w:val="49"/>
        </w:rPr>
        <w:t xml:space="preserve"> </w:t>
      </w:r>
      <w:r>
        <w:t>/</w:t>
      </w:r>
      <w:r>
        <w:rPr>
          <w:rFonts w:ascii="Times New Roman" w:hAnsi="Times New Roman"/>
          <w:u w:val="single" w:color="CBCBCB"/>
        </w:rPr>
        <w:tab/>
      </w:r>
      <w:r>
        <w:rPr>
          <w:spacing w:val="-1"/>
        </w:rPr>
        <w:t>(date</w:t>
      </w:r>
      <w:r>
        <w:rPr>
          <w:spacing w:val="-58"/>
        </w:rPr>
        <w:t xml:space="preserve"> </w:t>
      </w:r>
      <w:r>
        <w:t>d’échéance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cautionnement)</w:t>
      </w:r>
      <w:r>
        <w:rPr>
          <w:spacing w:val="1"/>
        </w:rPr>
        <w:t xml:space="preserve"> </w:t>
      </w:r>
      <w:r>
        <w:t>pour le paiement notamment des loyers, des indemnités d'occupation, des</w:t>
      </w:r>
      <w:r>
        <w:rPr>
          <w:spacing w:val="1"/>
        </w:rPr>
        <w:t xml:space="preserve"> </w:t>
      </w:r>
      <w:r>
        <w:t>charges, des réparations et dégradations locatives, des impôts et taxes et tous frais éventuels de procédure dus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vertu</w:t>
      </w:r>
      <w:r>
        <w:rPr>
          <w:spacing w:val="-2"/>
        </w:rPr>
        <w:t xml:space="preserve"> </w:t>
      </w:r>
      <w:r>
        <w:t>de ce bail.</w:t>
      </w:r>
    </w:p>
    <w:p w14:paraId="3ADB5532" w14:textId="77777777" w:rsidR="00C774D7" w:rsidRDefault="00C774D7">
      <w:pPr>
        <w:pStyle w:val="Corpsdetexte"/>
        <w:spacing w:before="9"/>
        <w:rPr>
          <w:sz w:val="35"/>
        </w:rPr>
      </w:pPr>
    </w:p>
    <w:p w14:paraId="0B60454B" w14:textId="77777777" w:rsidR="00C774D7" w:rsidRDefault="00B611C4">
      <w:pPr>
        <w:ind w:left="102"/>
        <w:rPr>
          <w:sz w:val="21"/>
        </w:rPr>
      </w:pPr>
      <w:r>
        <w:rPr>
          <w:sz w:val="21"/>
        </w:rPr>
        <w:t>Je</w:t>
      </w:r>
      <w:r>
        <w:rPr>
          <w:spacing w:val="-4"/>
          <w:sz w:val="21"/>
        </w:rPr>
        <w:t xml:space="preserve"> </w:t>
      </w:r>
      <w:r>
        <w:rPr>
          <w:sz w:val="21"/>
        </w:rPr>
        <w:t>reconnais</w:t>
      </w:r>
      <w:r>
        <w:rPr>
          <w:spacing w:val="-1"/>
          <w:sz w:val="21"/>
        </w:rPr>
        <w:t xml:space="preserve"> </w:t>
      </w:r>
      <w:r>
        <w:rPr>
          <w:sz w:val="21"/>
        </w:rPr>
        <w:t>également avoir</w:t>
      </w:r>
      <w:r>
        <w:rPr>
          <w:spacing w:val="-2"/>
          <w:sz w:val="21"/>
        </w:rPr>
        <w:t xml:space="preserve"> </w:t>
      </w:r>
      <w:r>
        <w:rPr>
          <w:sz w:val="21"/>
        </w:rPr>
        <w:t>pris</w:t>
      </w:r>
      <w:r>
        <w:rPr>
          <w:spacing w:val="-2"/>
          <w:sz w:val="21"/>
        </w:rPr>
        <w:t xml:space="preserve"> </w:t>
      </w:r>
      <w:r>
        <w:rPr>
          <w:sz w:val="21"/>
        </w:rPr>
        <w:t>connaissance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l'avant-dernier alinéa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l'article</w:t>
      </w:r>
      <w:r>
        <w:rPr>
          <w:spacing w:val="-1"/>
          <w:sz w:val="21"/>
        </w:rPr>
        <w:t xml:space="preserve"> </w:t>
      </w:r>
      <w:r>
        <w:rPr>
          <w:sz w:val="21"/>
        </w:rPr>
        <w:t>22-1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loi</w:t>
      </w:r>
      <w:r>
        <w:rPr>
          <w:spacing w:val="-1"/>
          <w:sz w:val="21"/>
        </w:rPr>
        <w:t xml:space="preserve"> </w:t>
      </w:r>
      <w:r>
        <w:rPr>
          <w:sz w:val="21"/>
        </w:rPr>
        <w:t>du</w:t>
      </w:r>
      <w:r>
        <w:rPr>
          <w:spacing w:val="-1"/>
          <w:sz w:val="21"/>
        </w:rPr>
        <w:t xml:space="preserve"> </w:t>
      </w:r>
      <w:r>
        <w:rPr>
          <w:sz w:val="21"/>
        </w:rPr>
        <w:t>6</w:t>
      </w:r>
      <w:r>
        <w:rPr>
          <w:spacing w:val="-3"/>
          <w:sz w:val="21"/>
        </w:rPr>
        <w:t xml:space="preserve"> </w:t>
      </w:r>
      <w:r>
        <w:rPr>
          <w:sz w:val="21"/>
        </w:rPr>
        <w:t>juillet</w:t>
      </w:r>
      <w:r>
        <w:rPr>
          <w:spacing w:val="-1"/>
          <w:sz w:val="21"/>
        </w:rPr>
        <w:t xml:space="preserve"> </w:t>
      </w:r>
      <w:r>
        <w:rPr>
          <w:sz w:val="21"/>
        </w:rPr>
        <w:t>1989</w:t>
      </w:r>
      <w:r>
        <w:rPr>
          <w:spacing w:val="-1"/>
          <w:sz w:val="21"/>
        </w:rPr>
        <w:t xml:space="preserve"> </w:t>
      </w:r>
      <w:r>
        <w:rPr>
          <w:sz w:val="21"/>
        </w:rPr>
        <w:t>:</w:t>
      </w:r>
    </w:p>
    <w:p w14:paraId="074F17D4" w14:textId="77777777" w:rsidR="00C774D7" w:rsidRDefault="00B611C4">
      <w:pPr>
        <w:spacing w:before="121" w:line="360" w:lineRule="auto"/>
        <w:ind w:left="102" w:right="189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« Lorsque le cautionnement d'obligations résultant d'un contrat de location conclu en application du présent titre ne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comporte aucune indication de durée ou lorsque la durée du cautionnement est stipulée indéterminée, la caution peut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le résilier unilatéralement. La résiliation prend effet au terme du contrat de location, qu'il s'agisse du contrat initial ou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d'un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contrat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</w:t>
      </w:r>
      <w:r>
        <w:rPr>
          <w:rFonts w:ascii="Arial" w:hAnsi="Arial"/>
          <w:i/>
          <w:sz w:val="21"/>
        </w:rPr>
        <w:t>econduit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ou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renouvelé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au cours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duquel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le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bailleur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reçoit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rFonts w:ascii="Arial" w:hAnsi="Arial"/>
          <w:i/>
          <w:sz w:val="21"/>
        </w:rPr>
        <w:t>notification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-3"/>
          <w:sz w:val="21"/>
        </w:rPr>
        <w:t xml:space="preserve"> </w:t>
      </w:r>
      <w:r>
        <w:rPr>
          <w:rFonts w:ascii="Arial" w:hAnsi="Arial"/>
          <w:i/>
          <w:sz w:val="21"/>
        </w:rPr>
        <w:t>résiliation.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»</w:t>
      </w:r>
    </w:p>
    <w:p w14:paraId="0051E1BB" w14:textId="77777777" w:rsidR="00C774D7" w:rsidRDefault="00C774D7">
      <w:pPr>
        <w:pStyle w:val="Corpsdetexte"/>
        <w:rPr>
          <w:rFonts w:ascii="Arial"/>
          <w:i/>
        </w:rPr>
      </w:pPr>
    </w:p>
    <w:p w14:paraId="604D81DF" w14:textId="77777777" w:rsidR="00C774D7" w:rsidRDefault="00C774D7">
      <w:pPr>
        <w:pStyle w:val="Corpsdetexte"/>
        <w:rPr>
          <w:rFonts w:ascii="Arial"/>
          <w:i/>
        </w:rPr>
      </w:pPr>
    </w:p>
    <w:p w14:paraId="187C3809" w14:textId="77777777" w:rsidR="00C774D7" w:rsidRDefault="00B611C4">
      <w:pPr>
        <w:pStyle w:val="Corpsdetexte"/>
        <w:tabs>
          <w:tab w:val="left" w:pos="4871"/>
          <w:tab w:val="left" w:pos="5715"/>
          <w:tab w:val="left" w:pos="6265"/>
          <w:tab w:val="left" w:pos="7182"/>
        </w:tabs>
        <w:spacing w:before="164"/>
        <w:ind w:left="102"/>
      </w:pPr>
      <w:r>
        <w:t>Fait</w:t>
      </w:r>
      <w:r>
        <w:rPr>
          <w:spacing w:val="-2"/>
        </w:rPr>
        <w:t xml:space="preserve"> </w:t>
      </w:r>
      <w:r>
        <w:t>à</w:t>
      </w:r>
      <w:r>
        <w:rPr>
          <w:rFonts w:ascii="Times New Roman" w:hAnsi="Times New Roman"/>
          <w:u w:val="single" w:color="CBCBCB"/>
        </w:rPr>
        <w:tab/>
      </w:r>
      <w:r>
        <w:t>,</w:t>
      </w:r>
      <w:r>
        <w:rPr>
          <w:spacing w:val="-1"/>
        </w:rPr>
        <w:t xml:space="preserve"> </w:t>
      </w:r>
      <w:r>
        <w:t>le</w:t>
      </w:r>
      <w:r>
        <w:rPr>
          <w:rFonts w:ascii="Times New Roman" w:hAnsi="Times New Roman"/>
          <w:u w:val="single" w:color="CBCBCB"/>
        </w:rPr>
        <w:tab/>
      </w:r>
      <w:r>
        <w:rPr>
          <w:u w:val="single" w:color="CBCBCB"/>
        </w:rPr>
        <w:t>/</w:t>
      </w:r>
      <w:r>
        <w:rPr>
          <w:u w:val="single" w:color="CBCBCB"/>
        </w:rPr>
        <w:tab/>
        <w:t>/</w:t>
      </w:r>
      <w:r>
        <w:rPr>
          <w:u w:val="single" w:color="CBCBCB"/>
        </w:rPr>
        <w:tab/>
      </w:r>
    </w:p>
    <w:p w14:paraId="707E61F8" w14:textId="77777777" w:rsidR="00C774D7" w:rsidRDefault="00C774D7">
      <w:pPr>
        <w:pStyle w:val="Corpsdetexte"/>
        <w:rPr>
          <w:sz w:val="20"/>
        </w:rPr>
      </w:pPr>
    </w:p>
    <w:p w14:paraId="3B8169D8" w14:textId="77777777" w:rsidR="00C774D7" w:rsidRDefault="00C774D7">
      <w:pPr>
        <w:pStyle w:val="Corpsdetexte"/>
        <w:rPr>
          <w:sz w:val="20"/>
        </w:rPr>
      </w:pPr>
    </w:p>
    <w:p w14:paraId="6EC65BF5" w14:textId="77777777" w:rsidR="00C774D7" w:rsidRDefault="00B611C4">
      <w:pPr>
        <w:pStyle w:val="Corpsdetexte"/>
        <w:spacing w:before="93" w:line="252" w:lineRule="exact"/>
        <w:ind w:left="102"/>
      </w:pPr>
      <w:r>
        <w:rPr>
          <w:u w:val="single"/>
        </w:rPr>
        <w:t>Signature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caution</w:t>
      </w:r>
    </w:p>
    <w:p w14:paraId="4AC2B3B3" w14:textId="77777777" w:rsidR="00C774D7" w:rsidRDefault="00B611C4">
      <w:pPr>
        <w:spacing w:line="252" w:lineRule="exact"/>
        <w:ind w:left="102"/>
        <w:rPr>
          <w:rFonts w:ascii="Arial" w:hAnsi="Arial"/>
          <w:i/>
        </w:rPr>
      </w:pPr>
      <w:proofErr w:type="gramStart"/>
      <w:r>
        <w:rPr>
          <w:rFonts w:ascii="Arial" w:hAnsi="Arial"/>
          <w:i/>
        </w:rPr>
        <w:t>précédée</w:t>
      </w:r>
      <w:proofErr w:type="gramEnd"/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nom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prénom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caution</w:t>
      </w:r>
    </w:p>
    <w:p w14:paraId="2A74B0DF" w14:textId="77777777" w:rsidR="00C774D7" w:rsidRDefault="00C774D7">
      <w:pPr>
        <w:pStyle w:val="Corpsdetexte"/>
        <w:rPr>
          <w:rFonts w:ascii="Arial"/>
          <w:i/>
          <w:sz w:val="24"/>
        </w:rPr>
      </w:pPr>
    </w:p>
    <w:p w14:paraId="59B2227E" w14:textId="77777777" w:rsidR="00C774D7" w:rsidRDefault="00C774D7">
      <w:pPr>
        <w:pStyle w:val="Corpsdetexte"/>
        <w:rPr>
          <w:rFonts w:ascii="Arial"/>
          <w:i/>
          <w:sz w:val="24"/>
        </w:rPr>
      </w:pPr>
    </w:p>
    <w:p w14:paraId="21E2208E" w14:textId="77777777" w:rsidR="00C774D7" w:rsidRDefault="00C774D7">
      <w:pPr>
        <w:pStyle w:val="Corpsdetexte"/>
        <w:rPr>
          <w:rFonts w:ascii="Arial"/>
          <w:i/>
          <w:sz w:val="24"/>
        </w:rPr>
      </w:pPr>
    </w:p>
    <w:p w14:paraId="7B07A6D2" w14:textId="77777777" w:rsidR="00C774D7" w:rsidRDefault="00C774D7">
      <w:pPr>
        <w:pStyle w:val="Corpsdetexte"/>
        <w:rPr>
          <w:rFonts w:ascii="Arial"/>
          <w:i/>
          <w:sz w:val="24"/>
        </w:rPr>
      </w:pPr>
    </w:p>
    <w:p w14:paraId="6F97D22D" w14:textId="77777777" w:rsidR="00C774D7" w:rsidRDefault="00C774D7">
      <w:pPr>
        <w:pStyle w:val="Corpsdetexte"/>
        <w:rPr>
          <w:rFonts w:ascii="Arial"/>
          <w:i/>
          <w:sz w:val="24"/>
        </w:rPr>
      </w:pPr>
    </w:p>
    <w:p w14:paraId="2E670D59" w14:textId="77777777" w:rsidR="00C774D7" w:rsidRDefault="00C774D7">
      <w:pPr>
        <w:pStyle w:val="Corpsdetexte"/>
        <w:rPr>
          <w:rFonts w:ascii="Arial"/>
          <w:i/>
          <w:sz w:val="24"/>
        </w:rPr>
      </w:pPr>
    </w:p>
    <w:p w14:paraId="4277D2B1" w14:textId="77777777" w:rsidR="00C774D7" w:rsidRDefault="00C774D7">
      <w:pPr>
        <w:pStyle w:val="Corpsdetexte"/>
        <w:rPr>
          <w:rFonts w:ascii="Arial"/>
          <w:i/>
          <w:sz w:val="24"/>
        </w:rPr>
      </w:pPr>
    </w:p>
    <w:p w14:paraId="09DAB575" w14:textId="77777777" w:rsidR="00C774D7" w:rsidRDefault="00C774D7">
      <w:pPr>
        <w:pStyle w:val="Corpsdetexte"/>
        <w:rPr>
          <w:rFonts w:ascii="Arial"/>
          <w:i/>
          <w:sz w:val="24"/>
        </w:rPr>
      </w:pPr>
    </w:p>
    <w:p w14:paraId="3A0DFCEC" w14:textId="441F49C1" w:rsidR="00C774D7" w:rsidRDefault="00C774D7">
      <w:pPr>
        <w:pStyle w:val="Titre"/>
      </w:pPr>
    </w:p>
    <w:sectPr w:rsidR="00C774D7">
      <w:footerReference w:type="default" r:id="rId6"/>
      <w:type w:val="continuous"/>
      <w:pgSz w:w="12240" w:h="15840"/>
      <w:pgMar w:top="520" w:right="42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BB14" w14:textId="77777777" w:rsidR="00B611C4" w:rsidRDefault="00B611C4" w:rsidP="0039761F">
      <w:r>
        <w:separator/>
      </w:r>
    </w:p>
  </w:endnote>
  <w:endnote w:type="continuationSeparator" w:id="0">
    <w:p w14:paraId="58E2879B" w14:textId="77777777" w:rsidR="00B611C4" w:rsidRDefault="00B611C4" w:rsidP="0039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DA88" w14:textId="49A31C67" w:rsidR="0039761F" w:rsidRPr="0039761F" w:rsidRDefault="0039761F" w:rsidP="0039761F">
    <w:pPr>
      <w:pStyle w:val="Pieddepage"/>
    </w:pPr>
    <w:r>
      <w:rPr>
        <w:rStyle w:val="Lienhypertexte"/>
        <w:rFonts w:ascii="Arial" w:hAnsi="Arial" w:cs="Arial"/>
        <w:color w:val="666666"/>
        <w:sz w:val="20"/>
      </w:rPr>
      <w:t>bizo-immo.fr</w:t>
    </w:r>
    <w:r>
      <w:rPr>
        <w:rFonts w:ascii="Arial" w:hAnsi="Arial" w:cs="Arial"/>
        <w:color w:val="666666"/>
        <w:sz w:val="20"/>
      </w:rPr>
      <w:t xml:space="preserve"> </w:t>
    </w:r>
    <w:r>
      <w:rPr>
        <w:rFonts w:ascii="Arial" w:hAnsi="Arial" w:cs="Arial"/>
        <w:i/>
        <w:iCs/>
        <w:color w:val="666666"/>
        <w:sz w:val="20"/>
      </w:rPr>
      <w:t>©</w:t>
    </w:r>
    <w:r>
      <w:rPr>
        <w:rFonts w:ascii="Arial" w:hAnsi="Arial" w:cs="Arial"/>
        <w:i/>
        <w:iCs/>
        <w:color w:val="666666"/>
        <w:sz w:val="20"/>
      </w:rPr>
      <w:t xml:space="preserve"> - Acte de caution solidaire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2189" w14:textId="77777777" w:rsidR="00B611C4" w:rsidRDefault="00B611C4" w:rsidP="0039761F">
      <w:r>
        <w:separator/>
      </w:r>
    </w:p>
  </w:footnote>
  <w:footnote w:type="continuationSeparator" w:id="0">
    <w:p w14:paraId="077D12DC" w14:textId="77777777" w:rsidR="00B611C4" w:rsidRDefault="00B611C4" w:rsidP="0039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4D7"/>
    <w:rsid w:val="0039761F"/>
    <w:rsid w:val="00B611C4"/>
    <w:rsid w:val="00C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5F35"/>
  <w15:docId w15:val="{6866846E-1903-4D74-9CFA-15F221BD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02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976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61F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976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761F"/>
    <w:rPr>
      <w:rFonts w:ascii="Arial MT" w:eastAsia="Arial MT" w:hAnsi="Arial MT" w:cs="Arial MT"/>
      <w:lang w:val="fr-FR"/>
    </w:rPr>
  </w:style>
  <w:style w:type="character" w:styleId="Lienhypertexte">
    <w:name w:val="Hyperlink"/>
    <w:rsid w:val="00397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 DE CAUTION SOLIDAIRE</dc:title>
  <dc:creator>Gerard Deray</dc:creator>
  <cp:lastModifiedBy>Romain Biseau</cp:lastModifiedBy>
  <cp:revision>2</cp:revision>
  <dcterms:created xsi:type="dcterms:W3CDTF">2021-08-24T09:34:00Z</dcterms:created>
  <dcterms:modified xsi:type="dcterms:W3CDTF">2021-08-24T09:36:00Z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2021-03-28T00:00:00Z</vt:filetime>
  </property>
</Properties>
</file>